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Eduard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Gonzalvo Gelabert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21775395F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13/9/1995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+34679034019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eduard.ggel@hotmail.com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11/3/2026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11/3/2026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Eduard Gonzalvo Gelabert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