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Chavyr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oksik0801@ukr.net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+48796510223 ,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Yehor Chavyr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