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Łubkowska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+48607769429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Orzechowska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Blanka Staszewska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Magdalena Sawera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Emilia Przemusiała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Emilia Szelewa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