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Rubén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Fernández victorero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71632838m</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26/03/1980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+34635437746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ruben.victorero@gmail.com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Rubén Fernández victorero </w:t>
      </w:r>
      <w:r w:rsidR="00213D63">
        <w:rPr>
          <w:sz w:val="22"/>
          <w:szCs w:val="22"/>
          <w:lang w:val="en-US"/>
        </w:rPr>
        <w:br/>
        <w:t xml:space="preserve">                                                                                   </w:t>
      </w:r>
      <w:r w:rsidRPr="002F4A70" w:rsidR="002F4A70">
        <w:rPr>
          <w:sz w:val="22"/>
          <w:szCs w:val="22"/>
          <w:lang w:val="en-US"/>
        </w:rPr>
        <w:t>71632838m</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