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Marius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Farwig</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mariusfarwig@gmail.com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+4901773045540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15/09/1981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C3HVWWTWC</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Frankfurter Allee 193 Berlin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Berlin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Martha Gruchel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+49017684386983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