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Orzeł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+48501616100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Jagoda Białas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Apolonia Kądziela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Alicja Majewska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Antonina Plucha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Pola Orzeł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28.03.2015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