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Światła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j.swiatla@gmail.com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+48503333401 ,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kosobucka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