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Надежда Атанасова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