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Evgeniq Ostrovska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+3590897732866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emil88velinovski@gmail.com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Melaniq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6.3.2019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