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  Тошева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30.11.2005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+359888372000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nikol.tosheva.nt@gmail.com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