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andrea baez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45881348c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Bruna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29/8/2017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andrea baez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