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andrrzej bilynskij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+48570934237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yana bilynska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pacho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vadym bilynskyi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