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Веселина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Ангелова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vesi_angelova2000@abv.bg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+359889496968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20.5.2001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