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Felczak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aniafelczak@o2.pl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+48604699921 ,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