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Дамян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damqn_1924@abv.bg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+359893441567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