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Христо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Манев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ico_manev@yahoo.com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+359887440560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15.2.1989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Илия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7.9.2016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Габриела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9.4.2016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Крис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10.7.2016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