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Monica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Gonzalez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08035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25/5/2000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+34603406216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monicagonzalezlimones@gmail.com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Monica Gonzalez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