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krzysztof.nowak.27@gmail.com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+48690126836 ,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Franciszek Łomnicki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22.05.2013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