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Margaux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Guillou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X9530033Y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8/7/1987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+34672021332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pmargaux@gmail.com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Margaux Guillou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