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+3590876244899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qdenislavtihgoerg@gmail.com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