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Nasko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Gochev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nasko999@abv.bg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+359888106330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23.5.1992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Daniel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14.7.2020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