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Ricardo</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Chagas</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+351963434981</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248996690</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r.chagas@fct.unl.pt</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2685-164</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23/02/1986</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14/03/2026</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Ricardo Chagas</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X</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