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hellomarcin@o2.pl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+48605642201 ,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Kieszek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