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Юдже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+359877530060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kokoyuce4@gmail.com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