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22.3.2000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+359882257740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savinoff.victoria@gmail.com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Комов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