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27.9.1993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+359892601202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ivelina.dnikolova@gmail.com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Адриан Тодоров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20.9.2022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