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s.misiak@interia.pl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+48505466421 ,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 Misiak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