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Santos Sánchez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70899659C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09/06/1989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+34616604480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sarasantos@usal.es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Sara Santos Sánchez </w:t>
      </w:r>
      <w:r w:rsidR="00213D63">
        <w:rPr>
          <w:sz w:val="22"/>
          <w:szCs w:val="22"/>
          <w:lang w:val="en-US"/>
        </w:rPr>
        <w:br/>
        <w:t xml:space="preserve">                                                                                   </w:t>
      </w:r>
      <w:r w:rsidRPr="002F4A70" w:rsidR="002F4A70">
        <w:rPr>
          <w:sz w:val="22"/>
          <w:szCs w:val="22"/>
          <w:lang w:val="en-US"/>
        </w:rPr>
        <w:t>70899659C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