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Laura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Bezzina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43205567K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22/12/1990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+34618425300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lgaraub@gmail.com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Laura Bezzina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