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Georgi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Lachev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4.6.1929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+3590878233235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shano@abv.bg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