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Sean</w:t>
      </w:r>
      <w:r w:rsidR="00594BA5">
        <w:rPr>
          <w:sz w:val="20"/>
          <w:szCs w:val="20"/>
          <w:lang w:val="bg-BG"/>
        </w:rPr>
        <w:t xml:space="preserve"> </w:t>
      </w:r>
      <w:r w:rsidRPr="001D0D09">
        <w:rPr>
          <w:sz w:val="20"/>
          <w:szCs w:val="20"/>
        </w:rPr>
        <w:t>Quigg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+353873308598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jadealexboyle@hotmail.com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