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gabi</w:t>
      </w:r>
      <w:r w:rsidR="00594BA5">
        <w:rPr>
          <w:sz w:val="20"/>
          <w:szCs w:val="20"/>
          <w:lang w:val="bg-BG"/>
        </w:rPr>
        <w:t xml:space="preserve"> </w:t>
      </w:r>
      <w:r w:rsidRPr="001D0D09">
        <w:rPr>
          <w:sz w:val="20"/>
          <w:szCs w:val="20"/>
        </w:rPr>
        <w:t>coeuille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+12109953319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gabrielle.coeuille@gmail.com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