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Mostowski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mostowskip@gmail.com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+48603330807 ,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Stanisław Mostowski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07.10.2015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 Mostowska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08.01.2019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