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Petra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Ignjatovic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+351913536042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333889614</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petra.ignjatovic2001@gmail.com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Oeiras, Португалија</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2780-164</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2780-164</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+351913536042</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13/03/2026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Petra Ignjatovic</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