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Àlex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Requena Bisbal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49810466X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25/9/2006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+34722544728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alreqbis@gnail.com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Àlex Requena Bisbal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