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Ignacio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Sanchez moran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53678494J</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14/04/1999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+34611187955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nachosanchezmoran99@gmail.com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Ignacio Sanchez moran </w:t>
      </w:r>
      <w:r w:rsidR="00213D63">
        <w:rPr>
          <w:sz w:val="22"/>
          <w:szCs w:val="22"/>
          <w:lang w:val="en-US"/>
        </w:rPr>
        <w:br/>
        <w:t xml:space="preserve">                                                                                   </w:t>
      </w:r>
      <w:r w:rsidRPr="002F4A70" w:rsidR="002F4A70">
        <w:rPr>
          <w:sz w:val="22"/>
          <w:szCs w:val="22"/>
          <w:lang w:val="en-US"/>
        </w:rPr>
        <w:t>53678494J</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