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Adrián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Muñoz Pérez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47609021X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14/5/1994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+34686476083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adrii.1994@hotmail.com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Adrián Muñoz Pérez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