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Miquel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Brullas Moreno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45182912X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23/8/2006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+34684144877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miquel23bm@gmail.com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Miquel Brullas Moreno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