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Siarhei Tarakanau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+48791785897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Polina Proskurnia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Emma Homenko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Valeria Todaraneko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