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nataliia</w:t>
      </w:r>
      <w:r w:rsidR="00594BA5">
        <w:rPr>
          <w:sz w:val="20"/>
          <w:szCs w:val="20"/>
          <w:lang w:val="bg-BG"/>
        </w:rPr>
        <w:t xml:space="preserve"> </w:t>
      </w:r>
      <w:r w:rsidRPr="001D0D09">
        <w:rPr>
          <w:sz w:val="20"/>
          <w:szCs w:val="20"/>
        </w:rPr>
        <w:t>semenova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+359886297177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dmitrysem@mail.ru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