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Dilqna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Krusteva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+3595444483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sladuranata-didi@abv.bg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Mariq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Dimitur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