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Noelia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Santolaria Caballero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46476597Z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17/8/2000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+34645140383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noelia.santolaria@gmail.com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Noelia Santolaria Caballero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