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Kozarska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jezolek85@wp.pl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+48696120960 ,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Alicja Kozarska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