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Nikolay  Nedelchev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26.2.1997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+359895701945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trekarmada@gmail.com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