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kozakdima8282@gmail.com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+48530054431 ,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Yaroslav Safroniak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