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Gergana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13.10.1988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+359888709738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bmw.gergana@gmail.com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Mariyan stoyneva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