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Антони  Кулинов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19.2.1997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+359883404388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antonikulinov@gmail.com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