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Imiołczyk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+48690202481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05.07.1991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Imiołczyk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Kacper Gromada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Dominik Suchecki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27.01.2018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Szymon Tylkowski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25.12.2018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