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Plichta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izunia059@wp.pl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+48606339027 ,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10.07.2020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