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Добрева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denitsadobreva_03@abv.bg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+359896816188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